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44DF" w14:textId="77777777" w:rsidR="00B04423" w:rsidRDefault="00B04423"/>
    <w:p w14:paraId="1BFA92D3" w14:textId="77777777" w:rsidR="00B04423" w:rsidRDefault="008C31FB">
      <w:r>
        <w:rPr>
          <w:rFonts w:hint="eastAsia"/>
        </w:rPr>
        <w:t>附件二：</w:t>
      </w:r>
    </w:p>
    <w:p w14:paraId="3F3C5021" w14:textId="77777777" w:rsidR="00B04423" w:rsidRDefault="008C31FB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评分标准</w:t>
      </w:r>
    </w:p>
    <w:tbl>
      <w:tblPr>
        <w:tblW w:w="10433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65"/>
        <w:gridCol w:w="7785"/>
        <w:gridCol w:w="1226"/>
      </w:tblGrid>
      <w:tr w:rsidR="00B04423" w14:paraId="62A5FA3B" w14:textId="77777777">
        <w:trPr>
          <w:trHeight w:val="586"/>
        </w:trPr>
        <w:tc>
          <w:tcPr>
            <w:tcW w:w="657" w:type="dxa"/>
            <w:vAlign w:val="center"/>
          </w:tcPr>
          <w:p w14:paraId="5DC234F8" w14:textId="77777777" w:rsidR="00B04423" w:rsidRDefault="008C31FB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65" w:type="dxa"/>
            <w:vAlign w:val="center"/>
          </w:tcPr>
          <w:p w14:paraId="4391F88B" w14:textId="77777777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785" w:type="dxa"/>
            <w:vAlign w:val="center"/>
          </w:tcPr>
          <w:p w14:paraId="6E28FCEE" w14:textId="77777777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226" w:type="dxa"/>
            <w:vAlign w:val="center"/>
          </w:tcPr>
          <w:p w14:paraId="4AE71B99" w14:textId="77777777" w:rsidR="00B04423" w:rsidRDefault="008C31FB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最高分值</w:t>
            </w:r>
          </w:p>
        </w:tc>
      </w:tr>
      <w:tr w:rsidR="00B04423" w14:paraId="6EFC3DE8" w14:textId="77777777" w:rsidTr="0051315F">
        <w:trPr>
          <w:trHeight w:val="1716"/>
        </w:trPr>
        <w:tc>
          <w:tcPr>
            <w:tcW w:w="657" w:type="dxa"/>
            <w:vAlign w:val="center"/>
          </w:tcPr>
          <w:p w14:paraId="3E147F63" w14:textId="77777777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13EA22F3" w14:textId="77777777" w:rsidR="00B04423" w:rsidRDefault="008C31FB">
            <w:pPr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供应商的</w:t>
            </w:r>
          </w:p>
          <w:p w14:paraId="7A880AB2" w14:textId="72A212C8" w:rsidR="00B04423" w:rsidRDefault="008C31F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资格</w:t>
            </w:r>
            <w:r w:rsidR="005131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得分</w:t>
            </w:r>
          </w:p>
        </w:tc>
        <w:tc>
          <w:tcPr>
            <w:tcW w:w="7785" w:type="dxa"/>
            <w:vAlign w:val="center"/>
          </w:tcPr>
          <w:p w14:paraId="0643D124" w14:textId="7AA95282" w:rsidR="00B04423" w:rsidRDefault="008C31FB" w:rsidP="00191977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（1）</w:t>
            </w:r>
            <w:r w:rsidR="001919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在中华人民共和国注册的具有独立承担民事责任能力的法人（需提供有效的营业执照或事业法人登记证书复印件加盖公章（5分）和</w:t>
            </w:r>
            <w:r w:rsidR="00191977" w:rsidRPr="004534A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资质证书</w:t>
            </w:r>
            <w:r w:rsidR="001919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加盖公章复印件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1919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分）</w:t>
            </w:r>
            <w:r w:rsidR="001919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（2）</w:t>
            </w:r>
            <w:r w:rsidR="001919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必须提供两个或以两个上</w:t>
            </w:r>
            <w:r w:rsidR="00191977" w:rsidRPr="00A04D86">
              <w:rPr>
                <w:rFonts w:ascii="PingFang SC" w:hAnsi="PingFang SC" w:cs="宋体"/>
                <w:color w:val="000000"/>
                <w:kern w:val="0"/>
                <w:szCs w:val="21"/>
              </w:rPr>
              <w:t>专业人员</w:t>
            </w:r>
            <w:r w:rsidR="001919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相关资质证书加盖公章复印件</w:t>
            </w:r>
            <w:r w:rsidR="001919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（资质低-高得2-</w:t>
            </w:r>
            <w:r w:rsidR="00C1017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="001919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 w:rsidR="001919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226" w:type="dxa"/>
            <w:vAlign w:val="center"/>
          </w:tcPr>
          <w:p w14:paraId="138B41B1" w14:textId="7A75F9E4" w:rsidR="00B04423" w:rsidRDefault="00C1017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20</w:t>
            </w:r>
            <w:r w:rsidR="008C31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04423" w14:paraId="703B0113" w14:textId="77777777" w:rsidTr="0051315F">
        <w:trPr>
          <w:trHeight w:val="2407"/>
        </w:trPr>
        <w:tc>
          <w:tcPr>
            <w:tcW w:w="657" w:type="dxa"/>
            <w:vAlign w:val="center"/>
          </w:tcPr>
          <w:p w14:paraId="39B4CD86" w14:textId="77777777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406307EC" w14:textId="6A2CF38C" w:rsidR="00B04423" w:rsidRDefault="00C1017C" w:rsidP="00C1017C">
            <w:pPr>
              <w:shd w:val="clear" w:color="auto" w:fill="FFFFFF"/>
              <w:spacing w:line="38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企业综合</w:t>
            </w:r>
            <w:r w:rsidR="008C31F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</w:t>
            </w:r>
            <w:r w:rsidR="005131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得分</w:t>
            </w:r>
          </w:p>
        </w:tc>
        <w:tc>
          <w:tcPr>
            <w:tcW w:w="7785" w:type="dxa"/>
            <w:vAlign w:val="center"/>
          </w:tcPr>
          <w:p w14:paraId="7D01F94D" w14:textId="667040E4" w:rsidR="00B04423" w:rsidRDefault="008C31FB" w:rsidP="00C1017C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（1）</w:t>
            </w:r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具有良好的商业信</w:t>
            </w:r>
            <w:r w:rsidR="00C1017C" w:rsidRPr="00FE70E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誉</w:t>
            </w:r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和健全的财务会计制度（</w:t>
            </w:r>
            <w:proofErr w:type="gramStart"/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看需提供</w:t>
            </w:r>
            <w:proofErr w:type="gramEnd"/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会计师事务所出具2024年度审计报告或2025年1-3月公司财务报表复印件加盖公章（盈利）（5分）。</w:t>
            </w:r>
            <w:r w:rsidR="00C1017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（2）</w:t>
            </w:r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有依法缴纳税收和社会保障资金的良好记录（提供2024年至2025年3月份连续三个月纳税证明资料和2024年至2025年3月份连续三个月社会保障的缴费记录证明资料复印件加盖公章（5分）。</w:t>
            </w:r>
            <w:r w:rsidR="00C1017C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（3）</w:t>
            </w:r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参加政府采购活动前三年内无违法记录（投标提供声明函（加盖公章）（5分）。</w:t>
            </w:r>
          </w:p>
        </w:tc>
        <w:tc>
          <w:tcPr>
            <w:tcW w:w="1226" w:type="dxa"/>
            <w:vAlign w:val="center"/>
          </w:tcPr>
          <w:p w14:paraId="61BCEF7A" w14:textId="7FC93E84" w:rsidR="00B04423" w:rsidRDefault="00C1017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</w:t>
            </w:r>
            <w:r w:rsidR="008C31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5分</w:t>
            </w:r>
          </w:p>
        </w:tc>
      </w:tr>
      <w:tr w:rsidR="00B04423" w14:paraId="6B5424B7" w14:textId="77777777" w:rsidTr="0051315F">
        <w:trPr>
          <w:trHeight w:val="1534"/>
        </w:trPr>
        <w:tc>
          <w:tcPr>
            <w:tcW w:w="657" w:type="dxa"/>
            <w:vAlign w:val="center"/>
          </w:tcPr>
          <w:p w14:paraId="3AC48D2C" w14:textId="77777777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14:paraId="3B3E377A" w14:textId="0FC7A5C9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业绩 案例</w:t>
            </w:r>
            <w:r w:rsidR="0051315F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7785" w:type="dxa"/>
            <w:vAlign w:val="center"/>
          </w:tcPr>
          <w:p w14:paraId="23B333E4" w14:textId="4B0C24F2" w:rsidR="00B04423" w:rsidRDefault="008C31FB" w:rsidP="00BE1AE5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提供</w:t>
            </w:r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2024年至2025年3月两个或两个以上</w:t>
            </w:r>
            <w:r w:rsidR="00C1017C" w:rsidRPr="00C275C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预算编制审核</w:t>
            </w:r>
            <w:r w:rsidR="00C1017C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服务案例（提供合作合同</w:t>
            </w:r>
            <w:bookmarkStart w:id="0" w:name="_GoBack"/>
            <w:bookmarkEnd w:id="0"/>
            <w:r w:rsidR="00C1017C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复印件</w:t>
            </w:r>
            <w:r w:rsidR="00C1017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（加盖公章））</w:t>
            </w:r>
            <w:r w:rsidR="00C1017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（类同</w:t>
            </w:r>
            <w:r w:rsidR="007278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彩票行业</w:t>
            </w:r>
            <w:r w:rsidR="00C1017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业务案例得分高、</w:t>
            </w:r>
            <w:r w:rsidR="009D1324" w:rsidRPr="00C275C6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预算编制</w:t>
            </w:r>
            <w:r w:rsidR="00C1017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技术含量高</w:t>
            </w:r>
            <w:r w:rsidR="007278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业务</w:t>
            </w:r>
            <w:r w:rsidR="00C1017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得分高、标的金额大</w:t>
            </w:r>
            <w:r w:rsidR="0072786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业务</w:t>
            </w:r>
            <w:r w:rsidR="00C1017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得分高）（10-30分）。</w:t>
            </w:r>
          </w:p>
        </w:tc>
        <w:tc>
          <w:tcPr>
            <w:tcW w:w="1226" w:type="dxa"/>
            <w:vAlign w:val="center"/>
          </w:tcPr>
          <w:p w14:paraId="6246D0BF" w14:textId="77777777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30分</w:t>
            </w:r>
          </w:p>
        </w:tc>
      </w:tr>
      <w:tr w:rsidR="00B04423" w14:paraId="6996F053" w14:textId="77777777" w:rsidTr="0051315F">
        <w:trPr>
          <w:trHeight w:val="1982"/>
        </w:trPr>
        <w:tc>
          <w:tcPr>
            <w:tcW w:w="657" w:type="dxa"/>
            <w:vAlign w:val="center"/>
          </w:tcPr>
          <w:p w14:paraId="1F402767" w14:textId="77777777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14:paraId="66B0D513" w14:textId="332301D1" w:rsidR="00B04423" w:rsidRDefault="008C31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比价</w:t>
            </w:r>
            <w:r w:rsidR="0051315F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7785" w:type="dxa"/>
            <w:vAlign w:val="center"/>
          </w:tcPr>
          <w:p w14:paraId="67C1601A" w14:textId="6418611C" w:rsidR="00B04423" w:rsidRDefault="008C31FB" w:rsidP="005D2A72">
            <w:pPr>
              <w:shd w:val="clear" w:color="auto" w:fill="FFFFFF"/>
              <w:tabs>
                <w:tab w:val="left" w:pos="720"/>
              </w:tabs>
              <w:snapToGrid w:val="0"/>
              <w:spacing w:line="38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将通过初步评审的所有投标人的投标价格，即满足招标文件要求且价格最低的投标价为基准价，其价格分为满分。其他投标人的价格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分统一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按照下列公式计算：报价得分=(基准价／投标报价)×</w:t>
            </w:r>
            <w:r w:rsidR="005D2A7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分</w:t>
            </w:r>
            <w:r w:rsidR="005D2A7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（标的同等下：</w:t>
            </w:r>
            <w:r w:rsidR="0072786E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投标报价=</w:t>
            </w:r>
            <w:r w:rsidR="005D2A72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标的金额</w:t>
            </w:r>
            <w:r w:rsidR="005D2A72">
              <w:rPr>
                <w:rFonts w:ascii="宋体" w:hAnsi="宋体" w:cs="宋体" w:hint="eastAsia"/>
                <w:szCs w:val="21"/>
                <w:lang w:bidi="ar"/>
              </w:rPr>
              <w:t>×</w:t>
            </w:r>
            <w:r w:rsidR="005D2A7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基准率（行业收费标准</w:t>
            </w:r>
            <w:r w:rsidR="0072786E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文件</w:t>
            </w:r>
            <w:r w:rsidR="005D2A72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基准率）</w:t>
            </w:r>
            <w:r w:rsidR="0072786E">
              <w:rPr>
                <w:rFonts w:ascii="宋体" w:hAnsi="宋体" w:cs="宋体" w:hint="eastAsia"/>
                <w:szCs w:val="21"/>
                <w:lang w:bidi="ar"/>
              </w:rPr>
              <w:t>×</w:t>
            </w:r>
            <w:r w:rsidR="0072786E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优惠比例）</w:t>
            </w:r>
          </w:p>
        </w:tc>
        <w:tc>
          <w:tcPr>
            <w:tcW w:w="1226" w:type="dxa"/>
            <w:vAlign w:val="center"/>
          </w:tcPr>
          <w:p w14:paraId="05AD86F9" w14:textId="079F6DF6" w:rsidR="00B04423" w:rsidRDefault="005D2A7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35</w:t>
            </w:r>
            <w:r w:rsidR="008C31F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</w:tbl>
    <w:p w14:paraId="77F08BAC" w14:textId="77777777" w:rsidR="00B04423" w:rsidRDefault="00B04423"/>
    <w:sectPr w:rsidR="00B0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E9A84" w14:textId="77777777" w:rsidR="0058312A" w:rsidRDefault="0058312A" w:rsidP="00191977">
      <w:r>
        <w:separator/>
      </w:r>
    </w:p>
  </w:endnote>
  <w:endnote w:type="continuationSeparator" w:id="0">
    <w:p w14:paraId="42E390B4" w14:textId="77777777" w:rsidR="0058312A" w:rsidRDefault="0058312A" w:rsidP="0019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1864" w14:textId="77777777" w:rsidR="0058312A" w:rsidRDefault="0058312A" w:rsidP="00191977">
      <w:r>
        <w:separator/>
      </w:r>
    </w:p>
  </w:footnote>
  <w:footnote w:type="continuationSeparator" w:id="0">
    <w:p w14:paraId="73B6D94A" w14:textId="77777777" w:rsidR="0058312A" w:rsidRDefault="0058312A" w:rsidP="0019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1778"/>
    <w:rsid w:val="00191977"/>
    <w:rsid w:val="001E1BFC"/>
    <w:rsid w:val="0051315F"/>
    <w:rsid w:val="00565783"/>
    <w:rsid w:val="0058312A"/>
    <w:rsid w:val="005D2A72"/>
    <w:rsid w:val="0072786E"/>
    <w:rsid w:val="008C31FB"/>
    <w:rsid w:val="009D1324"/>
    <w:rsid w:val="00B04423"/>
    <w:rsid w:val="00BE1AE5"/>
    <w:rsid w:val="00C1017C"/>
    <w:rsid w:val="08E31778"/>
    <w:rsid w:val="260747F1"/>
    <w:rsid w:val="693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197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91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197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197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91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197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Mr.Wu</dc:creator>
  <cp:lastModifiedBy>覃伟</cp:lastModifiedBy>
  <cp:revision>7</cp:revision>
  <dcterms:created xsi:type="dcterms:W3CDTF">2025-02-08T06:51:00Z</dcterms:created>
  <dcterms:modified xsi:type="dcterms:W3CDTF">2025-05-20T07:37:00Z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4ED55D6673E144DBA974DFF89CB38530_11</vt:lpwstr>
  </property>
  <property fmtid="{D5CDD505-2E9C-101B-9397-08002B2CF9AE}" pid="4" name="KSOTemplateDocerSaveRecord">
    <vt:lpwstr>eyJoZGlkIjoiNDA2ZTA3YzE4N2NlZDE1MTQ2YjRhZWFmZGFhZDY3NGMiLCJ1c2VySWQiOiI0NjE0OTM5NjgifQ==</vt:lpwstr>
  </property>
</Properties>
</file>